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C" w:rsidRDefault="00EB01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DA5B4C" w:rsidRDefault="00FA09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Подготовить ровную горизонтальную поверхность под установку брусьев.</w:t>
      </w: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2. Пробурить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ям диаметром  300 мм на глубину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57</w:t>
      </w:r>
      <w:r>
        <w:rPr>
          <w:rFonts w:ascii="Times New Roman" w:hAnsi="Times New Roman" w:cs="Times New Roman"/>
          <w:i/>
          <w:sz w:val="24"/>
          <w:szCs w:val="24"/>
        </w:rPr>
        <w:t xml:space="preserve">0 мм. Размеры между ямами выдержать согласно схеме.   Дно каждой ямы засыпать щебнем слоем  200 мм. </w:t>
      </w: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Установить стойки брусьев в соответствующие ямы, залить бетоном, дать затвердеть.</w:t>
      </w: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DA5B4C" w:rsidRDefault="00EB01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DA5B4C" w:rsidRDefault="00EB01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DA5B4C" w:rsidRDefault="00EB01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DA5B4C" w:rsidRDefault="00EB01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DA5B4C" w:rsidRDefault="00DA5B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DA5B4C" w:rsidRDefault="00EB01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DA5B4C" w:rsidRDefault="00DA5B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DA5B4C" w:rsidRDefault="00DA5B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БРУСЬЯ  ДВОЙНЫЕ</w:t>
      </w:r>
    </w:p>
    <w:p w:rsidR="00DA5B4C" w:rsidRDefault="00DA5B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DA5B4C" w:rsidRDefault="00EB01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ОП4.6.000ПС</w:t>
      </w:r>
    </w:p>
    <w:p w:rsidR="00DA5B4C" w:rsidRDefault="00DA5B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6031230"/>
            <wp:effectExtent l="0" t="0" r="0" b="0"/>
            <wp:wrapTopAndBottom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3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4C" w:rsidRDefault="00DA5B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0578B1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DA5B4C" w:rsidRDefault="00EB01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DA5B4C" w:rsidRDefault="00EB01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DA5B4C" w:rsidRDefault="00673DC5">
      <w:pPr>
        <w:spacing w:after="0" w:line="240" w:lineRule="auto"/>
        <w:jc w:val="center"/>
      </w:pPr>
      <w:hyperlink r:id="rId7">
        <w:r w:rsidR="00EB0173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DA5B4C" w:rsidRDefault="00EB01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DA5B4C" w:rsidRDefault="00DA5B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DA5B4C" w:rsidRDefault="00EB017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Брусья – гимнастическое оборудование, предназначенное для установки на открытых спортивных площадках. Брусья могут быть использованы в качестве тренажера для укрепления силы мышц, например, брюшного пресса, трицепса, груди и  т.д.</w:t>
      </w:r>
    </w:p>
    <w:p w:rsidR="00DA5B4C" w:rsidRDefault="00DA5B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DA5B4C" w:rsidRDefault="00EB017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2650</w:t>
      </w:r>
    </w:p>
    <w:p w:rsidR="00DA5B4C" w:rsidRDefault="00EB017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650</w:t>
      </w:r>
    </w:p>
    <w:p w:rsidR="00DA5B4C" w:rsidRDefault="00EB017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1660</w:t>
      </w: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60</w:t>
      </w: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 Ø48х3,5мм;</w:t>
      </w: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ППП;</w:t>
      </w: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заглушка пластиковая.</w:t>
      </w:r>
    </w:p>
    <w:p w:rsidR="00DA5B4C" w:rsidRDefault="00EB0173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71745" cy="4377055"/>
            <wp:effectExtent l="0" t="0" r="0" b="0"/>
            <wp:wrapTopAndBottom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Рисунок 1 – Схема для монтаж</w:t>
      </w: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КОМПЛЕКТАЦИЯ</w:t>
      </w:r>
    </w:p>
    <w:p w:rsidR="00DA5B4C" w:rsidRDefault="00DA5B4C">
      <w:pPr>
        <w:sectPr w:rsidR="00DA5B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 Брусья высокие —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 шт.</w:t>
      </w: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2. Брусья низкие —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 шт.</w:t>
      </w: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3. Болт М16х100 —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 шт.</w:t>
      </w: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Гайка М16 —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 шт.</w:t>
      </w: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5. Шайба гровер 16 — </w:t>
      </w:r>
      <w:r>
        <w:rPr>
          <w:rFonts w:ascii="Times New Roman" w:hAnsi="Times New Roman" w:cs="Times New Roman"/>
          <w:i/>
          <w:sz w:val="24"/>
          <w:szCs w:val="24"/>
        </w:rPr>
        <w:tab/>
        <w:t>2 шт.</w:t>
      </w:r>
    </w:p>
    <w:p w:rsidR="00DA5B4C" w:rsidRDefault="00DA5B4C">
      <w:pPr>
        <w:sectPr w:rsidR="00DA5B4C">
          <w:type w:val="continuous"/>
          <w:pgSz w:w="11906" w:h="16838"/>
          <w:pgMar w:top="765" w:right="720" w:bottom="765" w:left="720" w:header="708" w:footer="708" w:gutter="0"/>
          <w:cols w:num="2" w:space="0"/>
          <w:formProt w:val="0"/>
          <w:docGrid w:linePitch="360" w:charSpace="4096"/>
        </w:sectPr>
      </w:pP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DA5B4C" w:rsidRDefault="00DA5B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DA5B4C" w:rsidRDefault="00EB017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ОП4.6</w:t>
      </w:r>
    </w:p>
    <w:p w:rsidR="00DA5B4C" w:rsidRDefault="00EB017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DA5B4C" w:rsidRDefault="00DA5B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EB017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20.07.2020г.</w:t>
      </w:r>
    </w:p>
    <w:p w:rsidR="00DA5B4C" w:rsidRDefault="00DA5B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A5B4C" w:rsidRDefault="00EB017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(роспись)</w:t>
      </w:r>
    </w:p>
    <w:p w:rsidR="00DA5B4C" w:rsidRDefault="00EB0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DA5B4C" w:rsidRDefault="00EB0173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p w:rsidR="00DA5B4C" w:rsidRDefault="00DA5B4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B4C" w:rsidRDefault="00DA5B4C">
      <w:pPr>
        <w:sectPr w:rsidR="00DA5B4C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DA5B4C" w:rsidRDefault="00DA5B4C"/>
    <w:p w:rsidR="00DA5B4C" w:rsidRDefault="00DA5B4C">
      <w:pPr>
        <w:sectPr w:rsidR="00DA5B4C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DA5B4C" w:rsidRDefault="00DA5B4C"/>
    <w:p w:rsidR="00DA5B4C" w:rsidRDefault="00DA5B4C">
      <w:pPr>
        <w:sectPr w:rsidR="00DA5B4C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2466D7" w:rsidRDefault="002466D7"/>
    <w:sectPr w:rsidR="002466D7" w:rsidSect="00DA5B4C">
      <w:type w:val="continuous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4C" w:rsidRDefault="00DA5B4C" w:rsidP="00DA5B4C">
      <w:pPr>
        <w:spacing w:after="0" w:line="240" w:lineRule="auto"/>
      </w:pPr>
      <w:r>
        <w:separator/>
      </w:r>
    </w:p>
  </w:endnote>
  <w:endnote w:type="continuationSeparator" w:id="0">
    <w:p w:rsidR="00DA5B4C" w:rsidRDefault="00DA5B4C" w:rsidP="00DA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73" w:rsidRDefault="00EB017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4C" w:rsidRDefault="00DA5B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73" w:rsidRDefault="00EB01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4C" w:rsidRDefault="00DA5B4C" w:rsidP="00DA5B4C">
      <w:pPr>
        <w:spacing w:after="0" w:line="240" w:lineRule="auto"/>
      </w:pPr>
      <w:r>
        <w:separator/>
      </w:r>
    </w:p>
  </w:footnote>
  <w:footnote w:type="continuationSeparator" w:id="0">
    <w:p w:rsidR="00DA5B4C" w:rsidRDefault="00DA5B4C" w:rsidP="00DA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73" w:rsidRDefault="00EB017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4C" w:rsidRDefault="00DA5B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73" w:rsidRDefault="00EB017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A5B4C"/>
    <w:rsid w:val="000578B1"/>
    <w:rsid w:val="002466D7"/>
    <w:rsid w:val="00673DC5"/>
    <w:rsid w:val="00DA5B4C"/>
    <w:rsid w:val="00EB0173"/>
    <w:rsid w:val="00FA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533E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410C8"/>
  </w:style>
  <w:style w:type="character" w:customStyle="1" w:styleId="a5">
    <w:name w:val="Нижний колонтитул Знак"/>
    <w:basedOn w:val="a0"/>
    <w:uiPriority w:val="99"/>
    <w:semiHidden/>
    <w:qFormat/>
    <w:rsid w:val="00C410C8"/>
  </w:style>
  <w:style w:type="paragraph" w:customStyle="1" w:styleId="a6">
    <w:name w:val="Заголовок"/>
    <w:basedOn w:val="a"/>
    <w:next w:val="a7"/>
    <w:qFormat/>
    <w:rsid w:val="00DA5B4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DA5B4C"/>
    <w:pPr>
      <w:spacing w:after="140" w:line="288" w:lineRule="auto"/>
    </w:pPr>
  </w:style>
  <w:style w:type="paragraph" w:styleId="a8">
    <w:name w:val="List"/>
    <w:basedOn w:val="a7"/>
    <w:rsid w:val="00DA5B4C"/>
    <w:rPr>
      <w:rFonts w:cs="Mangal"/>
    </w:rPr>
  </w:style>
  <w:style w:type="paragraph" w:customStyle="1" w:styleId="Caption">
    <w:name w:val="Caption"/>
    <w:basedOn w:val="a"/>
    <w:qFormat/>
    <w:rsid w:val="00DA5B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A5B4C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533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C410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410C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EB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EB0173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EB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EB0173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23</cp:revision>
  <cp:lastPrinted>2019-08-23T11:17:00Z</cp:lastPrinted>
  <dcterms:created xsi:type="dcterms:W3CDTF">2015-01-29T07:46:00Z</dcterms:created>
  <dcterms:modified xsi:type="dcterms:W3CDTF">2022-05-11T11:17:00Z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